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B1" w:rsidRPr="001C4102" w:rsidRDefault="00D4275E" w:rsidP="001C4102">
      <w:pPr>
        <w:jc w:val="center"/>
        <w:rPr>
          <w:b/>
          <w:sz w:val="28"/>
          <w:szCs w:val="28"/>
        </w:rPr>
      </w:pPr>
      <w:r w:rsidRPr="001C4102">
        <w:rPr>
          <w:b/>
          <w:sz w:val="28"/>
          <w:szCs w:val="28"/>
        </w:rPr>
        <w:t>IIS Final Report Recommended Format</w:t>
      </w:r>
    </w:p>
    <w:p w:rsidR="00D4275E" w:rsidRDefault="00731698">
      <w:r>
        <w:t>The purpose of this document is to</w:t>
      </w:r>
      <w:r w:rsidR="003D39F6">
        <w:t xml:space="preserve"> assist investigators in writing a final clinical study report.  The Final Report is intended to provide Stryker Neurovascular with a comprehensive summary of the study </w:t>
      </w:r>
      <w:r w:rsidR="00C67C90">
        <w:t xml:space="preserve">conduct </w:t>
      </w:r>
      <w:r w:rsidR="004D1BC2">
        <w:t xml:space="preserve">with </w:t>
      </w:r>
      <w:r w:rsidR="003D39F6">
        <w:t xml:space="preserve">pertinent analyses and statistical </w:t>
      </w:r>
      <w:r w:rsidR="004D1BC2">
        <w:t>tables or figures</w:t>
      </w:r>
      <w:r w:rsidR="00A61170">
        <w:t>, and study conclusions</w:t>
      </w:r>
      <w:r w:rsidR="003D39F6">
        <w:t xml:space="preserve">.  Depending on the type of study, not all sections will apply. </w:t>
      </w:r>
    </w:p>
    <w:p w:rsidR="00C67C90" w:rsidRPr="00871DF6" w:rsidRDefault="003349A4" w:rsidP="003349A4">
      <w:pPr>
        <w:pStyle w:val="ListParagraph"/>
        <w:numPr>
          <w:ilvl w:val="0"/>
          <w:numId w:val="1"/>
        </w:numPr>
        <w:rPr>
          <w:b/>
        </w:rPr>
      </w:pPr>
      <w:r w:rsidRPr="00871DF6">
        <w:rPr>
          <w:b/>
        </w:rPr>
        <w:t xml:space="preserve">TITLE PAGE 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Sponsor Name and Address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Principal Investigator(s) Name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Statistician(s) Name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Imaging Core Laboratory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Clinical Protocol Number and Approval Date(s)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Clinical Trial Registry Number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Date of Report</w:t>
      </w:r>
    </w:p>
    <w:p w:rsidR="003349A4" w:rsidRDefault="003349A4" w:rsidP="003349A4">
      <w:pPr>
        <w:pStyle w:val="ListParagraph"/>
        <w:numPr>
          <w:ilvl w:val="0"/>
          <w:numId w:val="2"/>
        </w:numPr>
      </w:pPr>
      <w:r>
        <w:t>Author(s) of Report</w:t>
      </w:r>
    </w:p>
    <w:p w:rsidR="003349A4" w:rsidRPr="00BA6F3A" w:rsidRDefault="003349A4" w:rsidP="003349A4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 xml:space="preserve">TABLE OF CONTENTS </w:t>
      </w:r>
    </w:p>
    <w:p w:rsidR="003349A4" w:rsidRPr="00BA6F3A" w:rsidRDefault="003349A4" w:rsidP="003349A4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EXECUTIVE SUMMARY</w:t>
      </w:r>
      <w:r w:rsidR="0057567E" w:rsidRPr="00BA6F3A">
        <w:rPr>
          <w:b/>
        </w:rPr>
        <w:t xml:space="preserve"> OR SYNOPSIS</w:t>
      </w:r>
    </w:p>
    <w:p w:rsidR="003349A4" w:rsidRDefault="009B674D" w:rsidP="003349A4">
      <w:pPr>
        <w:pStyle w:val="ListParagraph"/>
        <w:numPr>
          <w:ilvl w:val="0"/>
          <w:numId w:val="3"/>
        </w:numPr>
      </w:pPr>
      <w:r>
        <w:t>S</w:t>
      </w:r>
      <w:r w:rsidR="003349A4">
        <w:t>tudy</w:t>
      </w:r>
      <w:r>
        <w:t xml:space="preserve"> type</w:t>
      </w:r>
    </w:p>
    <w:p w:rsidR="003349A4" w:rsidRDefault="003349A4" w:rsidP="003349A4">
      <w:pPr>
        <w:pStyle w:val="ListParagraph"/>
        <w:numPr>
          <w:ilvl w:val="0"/>
          <w:numId w:val="3"/>
        </w:numPr>
      </w:pPr>
      <w:r>
        <w:t>Date of first and last patient enrolled</w:t>
      </w:r>
    </w:p>
    <w:p w:rsidR="003349A4" w:rsidRDefault="009B674D" w:rsidP="003349A4">
      <w:pPr>
        <w:pStyle w:val="ListParagraph"/>
        <w:numPr>
          <w:ilvl w:val="0"/>
          <w:numId w:val="3"/>
        </w:numPr>
      </w:pPr>
      <w:r>
        <w:t xml:space="preserve">Evaluations performed </w:t>
      </w:r>
    </w:p>
    <w:p w:rsidR="009B674D" w:rsidRDefault="009B674D" w:rsidP="003349A4">
      <w:pPr>
        <w:pStyle w:val="ListParagraph"/>
        <w:numPr>
          <w:ilvl w:val="0"/>
          <w:numId w:val="3"/>
        </w:numPr>
      </w:pPr>
      <w:r>
        <w:t>Primary endpoint result</w:t>
      </w:r>
    </w:p>
    <w:p w:rsidR="009B674D" w:rsidRDefault="009B674D" w:rsidP="003349A4">
      <w:pPr>
        <w:pStyle w:val="ListParagraph"/>
        <w:numPr>
          <w:ilvl w:val="0"/>
          <w:numId w:val="3"/>
        </w:numPr>
      </w:pPr>
      <w:r>
        <w:t>Secondary endpoint result</w:t>
      </w:r>
    </w:p>
    <w:p w:rsidR="009B674D" w:rsidRDefault="009B674D" w:rsidP="003349A4">
      <w:pPr>
        <w:pStyle w:val="ListParagraph"/>
        <w:numPr>
          <w:ilvl w:val="0"/>
          <w:numId w:val="3"/>
        </w:numPr>
      </w:pPr>
      <w:r>
        <w:t>Adverse event summary</w:t>
      </w:r>
    </w:p>
    <w:p w:rsidR="0057567E" w:rsidRPr="00BA6F3A" w:rsidRDefault="0057567E" w:rsidP="0057567E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LIST OF ABBREVIATIONS AND DEFINITIONS OF TERMS</w:t>
      </w:r>
    </w:p>
    <w:p w:rsidR="0057567E" w:rsidRPr="00BA6F3A" w:rsidRDefault="0057567E" w:rsidP="0057567E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 xml:space="preserve">ETHICS </w:t>
      </w:r>
    </w:p>
    <w:p w:rsidR="0057567E" w:rsidRDefault="0057567E" w:rsidP="0057567E">
      <w:pPr>
        <w:pStyle w:val="ListParagraph"/>
        <w:numPr>
          <w:ilvl w:val="0"/>
          <w:numId w:val="4"/>
        </w:numPr>
      </w:pPr>
      <w:r>
        <w:t>EC or IRB Approval</w:t>
      </w:r>
    </w:p>
    <w:p w:rsidR="0057567E" w:rsidRDefault="0057567E" w:rsidP="0057567E">
      <w:pPr>
        <w:pStyle w:val="ListParagraph"/>
        <w:numPr>
          <w:ilvl w:val="0"/>
          <w:numId w:val="4"/>
        </w:numPr>
      </w:pPr>
      <w:r>
        <w:t xml:space="preserve">Ethical conduct </w:t>
      </w:r>
    </w:p>
    <w:p w:rsidR="001C4102" w:rsidRDefault="001C4102" w:rsidP="0057567E">
      <w:pPr>
        <w:pStyle w:val="ListParagraph"/>
        <w:numPr>
          <w:ilvl w:val="0"/>
          <w:numId w:val="4"/>
        </w:numPr>
      </w:pPr>
      <w:r>
        <w:t xml:space="preserve">Informed Consent </w:t>
      </w:r>
    </w:p>
    <w:p w:rsidR="001C4102" w:rsidRDefault="001C4102" w:rsidP="001C4102">
      <w:pPr>
        <w:pStyle w:val="ListParagraph"/>
        <w:numPr>
          <w:ilvl w:val="1"/>
          <w:numId w:val="4"/>
        </w:numPr>
      </w:pPr>
      <w:r>
        <w:t>When and how obtained</w:t>
      </w:r>
    </w:p>
    <w:p w:rsidR="001C4102" w:rsidRPr="00BA6F3A" w:rsidRDefault="001C4102" w:rsidP="001C4102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INVESTIGATORS AND SITES</w:t>
      </w:r>
    </w:p>
    <w:p w:rsidR="001C4102" w:rsidRDefault="001C4102" w:rsidP="001C4102">
      <w:pPr>
        <w:pStyle w:val="ListParagraph"/>
        <w:numPr>
          <w:ilvl w:val="0"/>
          <w:numId w:val="5"/>
        </w:numPr>
      </w:pPr>
      <w:r>
        <w:t>List with affiliations</w:t>
      </w:r>
    </w:p>
    <w:p w:rsidR="001C4102" w:rsidRPr="00BA6F3A" w:rsidRDefault="004B5CB8" w:rsidP="001C4102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STUDY OBJECTIVES</w:t>
      </w:r>
    </w:p>
    <w:p w:rsidR="004B5CB8" w:rsidRPr="00BA6F3A" w:rsidRDefault="004B5CB8" w:rsidP="001C4102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INVESTIGATIONAL PLAN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Study design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Subject population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Inclusion/Exclusion criteria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Treatments administered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Method of randomization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Blinding</w:t>
      </w:r>
    </w:p>
    <w:p w:rsidR="00FA35B1" w:rsidRDefault="00FA35B1" w:rsidP="004B5CB8">
      <w:pPr>
        <w:pStyle w:val="ListParagraph"/>
        <w:numPr>
          <w:ilvl w:val="0"/>
          <w:numId w:val="5"/>
        </w:numPr>
      </w:pPr>
      <w:r>
        <w:t>Duration of treatment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 xml:space="preserve">Adverse Event reporting </w:t>
      </w:r>
    </w:p>
    <w:p w:rsidR="004B5CB8" w:rsidRDefault="004B5CB8" w:rsidP="004B5CB8">
      <w:pPr>
        <w:pStyle w:val="ListParagraph"/>
        <w:numPr>
          <w:ilvl w:val="0"/>
          <w:numId w:val="5"/>
        </w:numPr>
      </w:pPr>
      <w:r>
        <w:t>Endpoints</w:t>
      </w:r>
    </w:p>
    <w:p w:rsidR="00A61077" w:rsidRDefault="00A61077" w:rsidP="004B5CB8">
      <w:pPr>
        <w:pStyle w:val="ListParagraph"/>
        <w:numPr>
          <w:ilvl w:val="0"/>
          <w:numId w:val="5"/>
        </w:numPr>
      </w:pPr>
      <w:r>
        <w:t>Statistical analysis plan</w:t>
      </w:r>
    </w:p>
    <w:p w:rsidR="00A61077" w:rsidRDefault="00A61077" w:rsidP="004B5CB8">
      <w:pPr>
        <w:pStyle w:val="ListParagraph"/>
        <w:numPr>
          <w:ilvl w:val="0"/>
          <w:numId w:val="5"/>
        </w:numPr>
      </w:pPr>
      <w:r>
        <w:lastRenderedPageBreak/>
        <w:t>Sample size determination</w:t>
      </w:r>
    </w:p>
    <w:p w:rsidR="007E2B84" w:rsidRDefault="007E2B84" w:rsidP="004B5CB8">
      <w:pPr>
        <w:pStyle w:val="ListParagraph"/>
        <w:numPr>
          <w:ilvl w:val="0"/>
          <w:numId w:val="5"/>
        </w:numPr>
      </w:pPr>
      <w:r>
        <w:t>Monitoring plan</w:t>
      </w:r>
    </w:p>
    <w:p w:rsidR="00A61077" w:rsidRPr="00BA6F3A" w:rsidRDefault="00A61077" w:rsidP="00A61077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PATIENT DISPOSITION</w:t>
      </w:r>
    </w:p>
    <w:p w:rsidR="00A61077" w:rsidRPr="00BA6F3A" w:rsidRDefault="00A61077" w:rsidP="00A61077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PROTOCOL DEVIATIONS</w:t>
      </w:r>
    </w:p>
    <w:p w:rsidR="00A61077" w:rsidRPr="00BA6F3A" w:rsidRDefault="00A61077" w:rsidP="00A61077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DATA ANALYSIS</w:t>
      </w:r>
    </w:p>
    <w:p w:rsidR="00A61077" w:rsidRDefault="00A61077" w:rsidP="00A61077">
      <w:pPr>
        <w:pStyle w:val="ListParagraph"/>
        <w:numPr>
          <w:ilvl w:val="0"/>
          <w:numId w:val="6"/>
        </w:numPr>
      </w:pPr>
      <w:r>
        <w:t>Demographics</w:t>
      </w:r>
      <w:r w:rsidR="007E2B84">
        <w:t xml:space="preserve"> and other baseline characteristics</w:t>
      </w:r>
    </w:p>
    <w:p w:rsidR="007E2B84" w:rsidRDefault="007E2B84" w:rsidP="00A61077">
      <w:pPr>
        <w:pStyle w:val="ListParagraph"/>
        <w:numPr>
          <w:ilvl w:val="0"/>
          <w:numId w:val="6"/>
        </w:numPr>
      </w:pPr>
      <w:r>
        <w:t>Treatment Compliance</w:t>
      </w:r>
    </w:p>
    <w:p w:rsidR="007E2B84" w:rsidRDefault="007E2B84" w:rsidP="00A61077">
      <w:pPr>
        <w:pStyle w:val="ListParagraph"/>
        <w:numPr>
          <w:ilvl w:val="0"/>
          <w:numId w:val="6"/>
        </w:numPr>
      </w:pPr>
      <w:r>
        <w:t xml:space="preserve">Results in table format </w:t>
      </w:r>
    </w:p>
    <w:p w:rsidR="007E2B84" w:rsidRDefault="007E2B84" w:rsidP="007E2B84">
      <w:pPr>
        <w:pStyle w:val="ListParagraph"/>
        <w:numPr>
          <w:ilvl w:val="1"/>
          <w:numId w:val="6"/>
        </w:numPr>
      </w:pPr>
      <w:r>
        <w:t xml:space="preserve">Statistical tests </w:t>
      </w:r>
      <w:r w:rsidR="00FA35B1">
        <w:t>performed</w:t>
      </w:r>
    </w:p>
    <w:p w:rsidR="007E2B84" w:rsidRDefault="007E2B84" w:rsidP="007E2B84">
      <w:pPr>
        <w:pStyle w:val="ListParagraph"/>
        <w:numPr>
          <w:ilvl w:val="1"/>
          <w:numId w:val="6"/>
        </w:numPr>
      </w:pPr>
      <w:r>
        <w:t>Handling of missing data</w:t>
      </w:r>
    </w:p>
    <w:p w:rsidR="00F610C2" w:rsidRDefault="00F610C2" w:rsidP="007E2B84">
      <w:pPr>
        <w:pStyle w:val="ListParagraph"/>
        <w:numPr>
          <w:ilvl w:val="1"/>
          <w:numId w:val="6"/>
        </w:numPr>
      </w:pPr>
      <w:r>
        <w:t>Subgroup analyses</w:t>
      </w:r>
    </w:p>
    <w:p w:rsidR="00F610C2" w:rsidRPr="00BA6F3A" w:rsidRDefault="00B4582B" w:rsidP="00F610C2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SAFETY EVALUATION</w:t>
      </w:r>
    </w:p>
    <w:p w:rsidR="00B4582B" w:rsidRDefault="00B4582B" w:rsidP="00B4582B">
      <w:pPr>
        <w:pStyle w:val="ListParagraph"/>
        <w:numPr>
          <w:ilvl w:val="0"/>
          <w:numId w:val="7"/>
        </w:numPr>
      </w:pPr>
      <w:r>
        <w:t>Adverse Events</w:t>
      </w:r>
    </w:p>
    <w:p w:rsidR="00B4582B" w:rsidRDefault="00B4582B" w:rsidP="00B4582B">
      <w:pPr>
        <w:pStyle w:val="ListParagraph"/>
        <w:numPr>
          <w:ilvl w:val="0"/>
          <w:numId w:val="7"/>
        </w:numPr>
      </w:pPr>
      <w:r>
        <w:t>Serious Adverse Events with relationship to procedure and device</w:t>
      </w:r>
    </w:p>
    <w:p w:rsidR="00B4582B" w:rsidRDefault="00B4582B" w:rsidP="00B4582B">
      <w:pPr>
        <w:pStyle w:val="ListParagraph"/>
        <w:numPr>
          <w:ilvl w:val="0"/>
          <w:numId w:val="7"/>
        </w:numPr>
      </w:pPr>
      <w:r>
        <w:t>Deaths</w:t>
      </w:r>
    </w:p>
    <w:p w:rsidR="00B4582B" w:rsidRDefault="00B4582B" w:rsidP="00B4582B">
      <w:pPr>
        <w:pStyle w:val="ListParagraph"/>
        <w:numPr>
          <w:ilvl w:val="0"/>
          <w:numId w:val="7"/>
        </w:numPr>
      </w:pPr>
      <w:r>
        <w:t>Unanticipated Adverse Events</w:t>
      </w:r>
    </w:p>
    <w:p w:rsidR="00FA35B1" w:rsidRPr="00BA6F3A" w:rsidRDefault="00FA35B1" w:rsidP="00FA35B1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DISCUSSION AND OVERALL CONCLUSIONS</w:t>
      </w:r>
    </w:p>
    <w:p w:rsidR="00FA35B1" w:rsidRPr="00BA6F3A" w:rsidRDefault="00FA35B1" w:rsidP="00FA35B1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REFERENCES</w:t>
      </w:r>
    </w:p>
    <w:p w:rsidR="00FA35B1" w:rsidRPr="00BA6F3A" w:rsidRDefault="00FA35B1" w:rsidP="00FA35B1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APPENDICES</w:t>
      </w:r>
    </w:p>
    <w:p w:rsidR="00FA35B1" w:rsidRPr="00BA6F3A" w:rsidRDefault="00FA35B1" w:rsidP="00FA35B1">
      <w:pPr>
        <w:pStyle w:val="ListParagraph"/>
        <w:numPr>
          <w:ilvl w:val="0"/>
          <w:numId w:val="1"/>
        </w:numPr>
        <w:rPr>
          <w:b/>
        </w:rPr>
      </w:pPr>
      <w:r w:rsidRPr="00BA6F3A">
        <w:rPr>
          <w:b/>
        </w:rPr>
        <w:t>PUBLICATION PLAN</w:t>
      </w:r>
    </w:p>
    <w:p w:rsidR="001C4102" w:rsidRDefault="001C4102" w:rsidP="001C4102">
      <w:pPr>
        <w:ind w:left="1800"/>
      </w:pPr>
      <w:r>
        <w:tab/>
      </w:r>
      <w:bookmarkStart w:id="0" w:name="_GoBack"/>
      <w:bookmarkEnd w:id="0"/>
    </w:p>
    <w:sectPr w:rsidR="001C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F64"/>
    <w:multiLevelType w:val="hybridMultilevel"/>
    <w:tmpl w:val="DA72E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67680"/>
    <w:multiLevelType w:val="hybridMultilevel"/>
    <w:tmpl w:val="B0986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819D1"/>
    <w:multiLevelType w:val="hybridMultilevel"/>
    <w:tmpl w:val="BAF6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A27A17"/>
    <w:multiLevelType w:val="hybridMultilevel"/>
    <w:tmpl w:val="6DD87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440"/>
    <w:multiLevelType w:val="hybridMultilevel"/>
    <w:tmpl w:val="B66A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50E48"/>
    <w:multiLevelType w:val="hybridMultilevel"/>
    <w:tmpl w:val="3792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196B11"/>
    <w:multiLevelType w:val="hybridMultilevel"/>
    <w:tmpl w:val="97C4D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5E"/>
    <w:rsid w:val="001C4102"/>
    <w:rsid w:val="003349A4"/>
    <w:rsid w:val="003D39F6"/>
    <w:rsid w:val="004B5CB8"/>
    <w:rsid w:val="004D1BC2"/>
    <w:rsid w:val="0057567E"/>
    <w:rsid w:val="005C33B1"/>
    <w:rsid w:val="00731698"/>
    <w:rsid w:val="007E2B84"/>
    <w:rsid w:val="00871DF6"/>
    <w:rsid w:val="009B674D"/>
    <w:rsid w:val="00A61077"/>
    <w:rsid w:val="00A61170"/>
    <w:rsid w:val="00B4582B"/>
    <w:rsid w:val="00BA6F3A"/>
    <w:rsid w:val="00C67C90"/>
    <w:rsid w:val="00D4275E"/>
    <w:rsid w:val="00F610C2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FEB"/>
  <w15:chartTrackingRefBased/>
  <w15:docId w15:val="{6440C1E2-40D6-4408-8B1D-B02B4201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Debettencourt, Betty</dc:creator>
  <cp:keywords/>
  <dc:description/>
  <cp:lastModifiedBy>Debettencourt, Betty</cp:lastModifiedBy>
  <cp:revision>12</cp:revision>
  <dcterms:created xsi:type="dcterms:W3CDTF">2019-02-18T22:01:00Z</dcterms:created>
  <dcterms:modified xsi:type="dcterms:W3CDTF">2019-02-22T23:17:00Z</dcterms:modified>
</cp:coreProperties>
</file>